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spacing w:before="240" w:after="120"/>
        <w:jc w:val="center"/>
        <w:rPr/>
      </w:pPr>
      <w:r>
        <w:rPr>
          <w:lang w:val="ru-RU" w:eastAsia="ru-RU" w:bidi="ar-SA"/>
        </w:rPr>
        <w:t>Реквизиты</w:t>
      </w:r>
      <w:r>
        <w:rPr>
          <w:lang w:val="en-US" w:eastAsia="ru-RU" w:bidi="ar-SA"/>
        </w:rPr>
        <w:t xml:space="preserve"> ООО </w:t>
      </w:r>
      <w:r>
        <w:rPr>
          <w:lang w:eastAsia="ru-RU" w:bidi="ar-SA"/>
        </w:rPr>
        <w:t>«ДискМастер»</w:t>
      </w:r>
    </w:p>
    <w:tbl>
      <w:tblPr>
        <w:tblW w:w="10466" w:type="dxa"/>
        <w:jc w:val="left"/>
        <w:tblInd w:w="-24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</w:tblPr>
      <w:tblGrid>
        <w:gridCol w:w="2942"/>
        <w:gridCol w:w="7524"/>
      </w:tblGrid>
      <w:tr>
        <w:trPr/>
        <w:tc>
          <w:tcPr>
            <w:tcW w:w="2942" w:type="dxa"/>
            <w:tcBorders>
              <w:top w:val="double" w:sz="6" w:space="0" w:color="CCCCCC"/>
              <w:left w:val="double" w:sz="6" w:space="0" w:color="CCCCCC"/>
              <w:bottom w:val="single" w:sz="2" w:space="0" w:color="CCCCCC"/>
            </w:tcBorders>
            <w:shd w:fill="EEEEEE" w:val="clear"/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524" w:type="dxa"/>
            <w:tcBorders>
              <w:top w:val="double" w:sz="6" w:space="0" w:color="CCCCCC"/>
              <w:left w:val="single" w:sz="2" w:space="0" w:color="CCCCCC"/>
              <w:bottom w:val="single" w:sz="2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Общество с ограниченной ответственностью «ДискМастер»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/>
              <w:t>19</w:t>
            </w:r>
            <w:r>
              <w:rPr>
                <w:rFonts w:eastAsia="SimSun" w:cs="font315"/>
                <w:color w:val="auto"/>
                <w:kern w:val="2"/>
                <w:sz w:val="20"/>
                <w:szCs w:val="24"/>
                <w:lang w:val="ru-RU" w:eastAsia="hi-IN" w:bidi="hi-IN"/>
              </w:rPr>
              <w:t>4100</w:t>
            </w:r>
            <w:r>
              <w:rPr/>
              <w:t xml:space="preserve">, </w:t>
            </w:r>
            <w:r>
              <w:rPr/>
              <w:t xml:space="preserve">г. </w:t>
            </w:r>
            <w:r>
              <w:rPr/>
              <w:t xml:space="preserve">Санкт-Петербург, </w:t>
            </w:r>
            <w:r>
              <w:rPr>
                <w:rFonts w:eastAsia="SimSun" w:cs="font315"/>
                <w:color w:val="auto"/>
                <w:kern w:val="2"/>
                <w:sz w:val="20"/>
                <w:szCs w:val="24"/>
                <w:lang w:val="ru-RU" w:eastAsia="hi-IN" w:bidi="hi-IN"/>
              </w:rPr>
              <w:t>1-й Муринский пр-кт, д. 29/20, литера А, кв. 58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shd w:fill="EEEEEE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7805446489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/>
              <w:t>780</w:t>
            </w:r>
            <w:r>
              <w:rPr>
                <w:rFonts w:eastAsia="SimSun" w:cs="font315"/>
                <w:color w:val="auto"/>
                <w:kern w:val="2"/>
                <w:sz w:val="20"/>
                <w:szCs w:val="24"/>
                <w:lang w:val="ru-RU" w:eastAsia="hi-IN" w:bidi="hi-IN"/>
              </w:rPr>
              <w:t>2</w:t>
            </w:r>
            <w:r>
              <w:rPr/>
              <w:t>01001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shd w:fill="EEEEEE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ОГРН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1079847103379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ОКПО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/>
              <w:t>83746843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shd w:fill="EEEEEE" w:val="clear"/>
            <w:vAlign w:val="center"/>
          </w:tcPr>
          <w:p>
            <w:pPr>
              <w:pStyle w:val="Normal"/>
              <w:jc w:val="right"/>
              <w:rPr>
                <w:rFonts w:eastAsia="SimSun" w:cs="font315"/>
                <w:b/>
                <w:b/>
                <w:bCs/>
                <w:color w:val="auto"/>
                <w:kern w:val="2"/>
                <w:sz w:val="20"/>
                <w:szCs w:val="24"/>
                <w:lang w:val="ru-RU" w:eastAsia="hi-IN" w:bidi="hi-IN"/>
              </w:rPr>
            </w:pPr>
            <w:r>
              <w:rPr>
                <w:rFonts w:eastAsia="SimSun" w:cs="font315"/>
                <w:b/>
                <w:bCs/>
                <w:color w:val="auto"/>
                <w:kern w:val="2"/>
                <w:sz w:val="20"/>
                <w:szCs w:val="24"/>
                <w:lang w:val="ru-RU" w:eastAsia="hi-IN" w:bidi="hi-IN"/>
              </w:rPr>
              <w:t>Расчётный счёт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40702810902100022647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Банк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/>
              <w:t>ПАО АКБ «АВАНГАРД»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shd w:fill="EEEEEE" w:val="clear"/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БИК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044525201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Корр. счёт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vAlign w:val="center"/>
          </w:tcPr>
          <w:p>
            <w:pPr>
              <w:pStyle w:val="Normal"/>
              <w:jc w:val="left"/>
              <w:rPr/>
            </w:pPr>
            <w:r>
              <w:rPr/>
              <w:t>30101810000000000201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shd w:fill="EEEEEE" w:val="clear"/>
            <w:vAlign w:val="center"/>
          </w:tcPr>
          <w:p>
            <w:pPr>
              <w:pStyle w:val="Style23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Тел.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+7 (812) 987-59-49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Сайт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vAlign w:val="center"/>
          </w:tcPr>
          <w:p>
            <w:pPr>
              <w:pStyle w:val="Normal"/>
              <w:jc w:val="left"/>
              <w:rPr>
                <w:lang w:val="ru-RU"/>
              </w:rPr>
            </w:pPr>
            <w:hyperlink r:id="rId2">
              <w:r>
                <w:rPr>
                  <w:lang w:val="en-US"/>
                </w:rPr>
                <w:t>https://www.ksmark.ru</w:t>
              </w:r>
            </w:hyperlink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shd w:fill="EEEEEE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Электронная почта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lang w:val="ru-RU"/>
              </w:rPr>
            </w:pPr>
            <w:hyperlink r:id="rId3">
              <w:r>
                <w:rPr>
                  <w:lang w:val="en-US"/>
                </w:rPr>
                <w:t>info@ksmark.ru</w:t>
              </w:r>
            </w:hyperlink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single" w:sz="2" w:space="0" w:color="CCCCCC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</w:tc>
        <w:tc>
          <w:tcPr>
            <w:tcW w:w="7524" w:type="dxa"/>
            <w:tcBorders>
              <w:left w:val="single" w:sz="2" w:space="0" w:color="CCCCCC"/>
              <w:bottom w:val="single" w:sz="2" w:space="0" w:color="CCCCCC"/>
              <w:right w:val="double" w:sz="6" w:space="0" w:color="CCCCCC"/>
            </w:tcBorders>
            <w:vAlign w:val="center"/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Старовойтов Ярослав Юрьевич</w:t>
            </w:r>
          </w:p>
        </w:tc>
      </w:tr>
      <w:tr>
        <w:trPr/>
        <w:tc>
          <w:tcPr>
            <w:tcW w:w="2942" w:type="dxa"/>
            <w:tcBorders>
              <w:left w:val="double" w:sz="6" w:space="0" w:color="CCCCCC"/>
              <w:bottom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Действует на основании</w:t>
            </w:r>
          </w:p>
        </w:tc>
        <w:tc>
          <w:tcPr>
            <w:tcW w:w="7524" w:type="dxa"/>
            <w:tcBorders>
              <w:left w:val="single" w:sz="2" w:space="0" w:color="CCCCCC"/>
              <w:bottom w:val="double" w:sz="6" w:space="0" w:color="CCCCCC"/>
              <w:right w:val="double" w:sz="6" w:space="0" w:color="CCCCCC"/>
            </w:tcBorders>
            <w:shd w:fill="EEEEEE" w:val="clear"/>
            <w:vAlign w:val="center"/>
          </w:tcPr>
          <w:p>
            <w:pPr>
              <w:pStyle w:val="Normal"/>
              <w:jc w:val="left"/>
              <w:rPr>
                <w:lang w:val="ru-RU"/>
              </w:rPr>
            </w:pPr>
            <w:r>
              <w:rPr>
                <w:lang w:val="ru-RU"/>
              </w:rPr>
              <w:t>Устава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720" w:right="720" w:gutter="0" w:header="720" w:top="1984" w:footer="0" w:bottom="1666"/>
      <w:pgNumType w:fmt="decimal"/>
      <w:formProt w:val="false"/>
      <w:textDirection w:val="lrTb"/>
      <w:docGrid w:type="default" w:linePitch="4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swiss"/>
    <w:pitch w:val="default"/>
  </w:font>
  <w:font w:name="Arial">
    <w:charset w:val="cc"/>
    <w:family w:val="swiss"/>
    <w:pitch w:val="default"/>
  </w:font>
  <w:font w:name="Cambria">
    <w:charset w:val="cc"/>
    <w:family w:val="swiss"/>
    <w:pitch w:val="default"/>
  </w:font>
  <w:font w:name="Calibri">
    <w:charset w:val="cc"/>
    <w:family w:val="swiss"/>
    <w:pitch w:val="default"/>
  </w:font>
  <w:font w:name="PragmaticaC">
    <w:charset w:val="cc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69" w:type="dxa"/>
      <w:jc w:val="left"/>
      <w:tblInd w:w="0" w:type="dxa"/>
      <w:tblLayout w:type="fixed"/>
      <w:tblCellMar>
        <w:top w:w="0" w:type="dxa"/>
        <w:left w:w="0" w:type="dxa"/>
        <w:bottom w:w="113" w:type="dxa"/>
        <w:right w:w="0" w:type="dxa"/>
      </w:tblCellMar>
    </w:tblPr>
    <w:tblGrid>
      <w:gridCol w:w="3947"/>
      <w:gridCol w:w="6522"/>
    </w:tblGrid>
    <w:tr>
      <w:trPr/>
      <w:tc>
        <w:tcPr>
          <w:tcW w:w="3947" w:type="dxa"/>
          <w:tcBorders/>
        </w:tcPr>
        <w:p>
          <w:pPr>
            <w:pStyle w:val="Style23"/>
            <w:widowControl w:val="false"/>
            <w:jc w:val="left"/>
            <w:rPr>
              <w:color w:val="333333"/>
              <w:sz w:val="23"/>
              <w:szCs w:val="23"/>
            </w:rPr>
          </w:pPr>
          <w:r>
            <w:rPr>
              <w:color w:val="333333"/>
              <w:sz w:val="23"/>
              <w:szCs w:val="23"/>
            </w:rPr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1797685" cy="594360"/>
                <wp:effectExtent l="0" t="0" r="0" b="0"/>
                <wp:wrapSquare wrapText="largest"/>
                <wp:docPr id="1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68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2" w:type="dxa"/>
          <w:tcBorders/>
        </w:tcPr>
        <w:p>
          <w:pPr>
            <w:pStyle w:val="Normal"/>
            <w:jc w:val="right"/>
            <w:rPr/>
          </w:pPr>
          <w:r>
            <w:rPr>
              <w:lang w:val="ru-RU" w:eastAsia="hi-IN" w:bidi="hi-IN"/>
            </w:rPr>
            <w:t>ООО</w:t>
          </w:r>
          <w:r>
            <w:rPr/>
            <w:t xml:space="preserve"> «ДискМастер», ИНН 7805446489</w:t>
          </w:r>
        </w:p>
        <w:p>
          <w:pPr>
            <w:pStyle w:val="Normal"/>
            <w:jc w:val="right"/>
            <w:rPr/>
          </w:pPr>
          <w:r>
            <w:rPr/>
            <w:t>194100, г. Санкт-Петербург, 1-й Муринский пр., 29/20-58</w:t>
            <w:br/>
            <w:t xml:space="preserve">+7 (812) 987-59-49 </w:t>
          </w:r>
        </w:p>
        <w:p>
          <w:pPr>
            <w:pStyle w:val="Normal"/>
            <w:jc w:val="right"/>
            <w:rPr/>
          </w:pPr>
          <w:hyperlink r:id="rId2">
            <w:r>
              <w:rPr/>
              <w:t>www</w:t>
            </w:r>
          </w:hyperlink>
          <w:hyperlink r:id="rId3">
            <w:r>
              <w:rPr/>
              <w:t>.</w:t>
            </w:r>
          </w:hyperlink>
          <w:hyperlink r:id="rId4">
            <w:r>
              <w:rPr>
                <w:lang w:val="en-US"/>
              </w:rPr>
              <w:t>ksmark</w:t>
            </w:r>
          </w:hyperlink>
          <w:hyperlink r:id="rId5">
            <w:r>
              <w:rPr/>
              <w:t>.</w:t>
            </w:r>
          </w:hyperlink>
          <w:hyperlink r:id="rId6">
            <w:r>
              <w:rPr/>
              <w:t>ru</w:t>
            </w:r>
          </w:hyperlink>
          <w:r>
            <w:rPr/>
            <w:t xml:space="preserve"> </w:t>
          </w:r>
          <w:r>
            <w:rPr>
              <w:lang w:val="en-US"/>
            </w:rPr>
            <w:t>l</w:t>
          </w:r>
          <w:r>
            <w:rPr/>
            <w:t xml:space="preserve"> </w:t>
          </w:r>
          <w:hyperlink r:id="rId7">
            <w:r>
              <w:rPr/>
              <w:t>info</w:t>
            </w:r>
          </w:hyperlink>
          <w:hyperlink r:id="rId8">
            <w:r>
              <w:rPr/>
              <w:t>@</w:t>
            </w:r>
          </w:hyperlink>
          <w:hyperlink r:id="rId9">
            <w:r>
              <w:rPr>
                <w:lang w:val="en-US"/>
              </w:rPr>
              <w:t>ksmark</w:t>
            </w:r>
          </w:hyperlink>
          <w:hyperlink r:id="rId10">
            <w:r>
              <w:rPr/>
              <w:t>.</w:t>
            </w:r>
          </w:hyperlink>
          <w:hyperlink r:id="rId11">
            <w:r>
              <w:rPr/>
              <w:t>ru</w:t>
            </w:r>
          </w:hyperlink>
        </w:p>
      </w:tc>
    </w:tr>
  </w:tbl>
  <w:p>
    <w:pPr>
      <w:pStyle w:val="Normal"/>
      <w:jc w:val="left"/>
      <w:rPr>
        <w:rFonts w:cs="Calibri"/>
        <w:szCs w:val="20"/>
      </w:rPr>
    </w:pPr>
    <w:r>
      <w:rPr>
        <w:rFonts w:cs="Calibri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isplayBackgroundShape/>
  <w:embedSystemFonts/>
  <w:defaultTabStop w:val="283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283"/>
        <w:tab w:val="left" w:pos="284" w:leader="none"/>
        <w:tab w:val="left" w:pos="567" w:leader="none"/>
        <w:tab w:val="left" w:pos="851" w:leader="none"/>
        <w:tab w:val="left" w:pos="1134" w:leader="none"/>
      </w:tabs>
      <w:suppressAutoHyphens w:val="false"/>
      <w:kinsoku w:val="true"/>
      <w:overflowPunct w:val="true"/>
      <w:autoSpaceDE w:val="true"/>
      <w:bidi w:val="0"/>
      <w:spacing w:before="0" w:after="0"/>
      <w:jc w:val="both"/>
    </w:pPr>
    <w:rPr>
      <w:rFonts w:ascii="Arial" w:hAnsi="Arial" w:eastAsia="SimSun" w:cs="font315"/>
      <w:color w:val="auto"/>
      <w:kern w:val="2"/>
      <w:sz w:val="20"/>
      <w:szCs w:val="24"/>
      <w:lang w:val="ru-RU" w:eastAsia="hi-IN" w:bidi="hi-IN"/>
    </w:rPr>
  </w:style>
  <w:style w:type="paragraph" w:styleId="1">
    <w:name w:val="Heading 1"/>
    <w:basedOn w:val="Normal"/>
    <w:qFormat/>
    <w:pPr>
      <w:keepNext w:val="true"/>
      <w:numPr>
        <w:ilvl w:val="0"/>
        <w:numId w:val="0"/>
      </w:numPr>
      <w:spacing w:lineRule="atLeast" w:line="280" w:before="240" w:after="120"/>
      <w:jc w:val="left"/>
      <w:outlineLvl w:val="0"/>
    </w:pPr>
    <w:rPr>
      <w:rFonts w:eastAsia="Times New Roman" w:cs="Mangal"/>
      <w:b/>
      <w:bCs/>
      <w:caps/>
      <w:color w:val="000000"/>
      <w:sz w:val="28"/>
      <w:szCs w:val="29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Mangal"/>
      <w:b/>
      <w:bCs/>
      <w:sz w:val="26"/>
      <w:szCs w:val="23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5"/>
    </w:rPr>
  </w:style>
  <w:style w:type="character" w:styleId="DefaultParagraphFont">
    <w:name w:val="Default Paragraph Font"/>
    <w:qFormat/>
    <w:rPr/>
  </w:style>
  <w:style w:type="character" w:styleId="11">
    <w:name w:val="Основной шрифт абзаца1"/>
    <w:qFormat/>
    <w:rPr/>
  </w:style>
  <w:style w:type="character" w:styleId="Style11">
    <w:name w:val="Название Знак"/>
    <w:qFormat/>
    <w:rPr>
      <w:rFonts w:ascii="Times New Roman" w:hAnsi="Times New Roman" w:eastAsia="Times New Roman" w:cs="Cambria"/>
      <w:b/>
      <w:bCs/>
      <w:sz w:val="24"/>
      <w:szCs w:val="24"/>
    </w:rPr>
  </w:style>
  <w:style w:type="character" w:styleId="Style12">
    <w:name w:val="Верхний колонтитул Знак"/>
    <w:qFormat/>
    <w:rPr>
      <w:rFonts w:eastAsia="SimSun" w:cs="Mangal"/>
      <w:kern w:val="2"/>
      <w:sz w:val="24"/>
      <w:szCs w:val="21"/>
      <w:lang w:eastAsia="hi-IN" w:bidi="hi-IN"/>
    </w:rPr>
  </w:style>
  <w:style w:type="character" w:styleId="Style13">
    <w:name w:val="Нижний колонтитул Знак"/>
    <w:qFormat/>
    <w:rPr>
      <w:rFonts w:eastAsia="SimSun" w:cs="Mangal"/>
      <w:kern w:val="2"/>
      <w:sz w:val="24"/>
      <w:szCs w:val="21"/>
      <w:lang w:eastAsia="hi-I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12">
    <w:name w:val="Заголовок 1 Знак"/>
    <w:qFormat/>
    <w:rPr>
      <w:rFonts w:ascii="Calibri" w:hAnsi="Calibri" w:cs="Mangal"/>
      <w:b/>
      <w:bCs/>
      <w:caps/>
      <w:color w:val="000000"/>
      <w:kern w:val="2"/>
      <w:sz w:val="28"/>
      <w:szCs w:val="29"/>
      <w:lang w:eastAsia="hi-IN" w:bidi="hi-IN"/>
    </w:rPr>
  </w:style>
  <w:style w:type="character" w:styleId="31">
    <w:name w:val="Заголовок 3 Знак"/>
    <w:qFormat/>
    <w:rPr>
      <w:rFonts w:ascii="Cambria" w:hAnsi="Cambria" w:eastAsia="Times New Roman" w:cs="Mangal"/>
      <w:b/>
      <w:bCs/>
      <w:kern w:val="2"/>
      <w:sz w:val="26"/>
      <w:szCs w:val="23"/>
      <w:lang w:eastAsia="hi-IN" w:bidi="hi-IN"/>
    </w:rPr>
  </w:style>
  <w:style w:type="character" w:styleId="41">
    <w:name w:val="Заголовок 4 Знак"/>
    <w:qFormat/>
    <w:rPr>
      <w:rFonts w:ascii="Calibri" w:hAnsi="Calibri"/>
      <w:b/>
      <w:bCs/>
      <w:kern w:val="2"/>
      <w:sz w:val="28"/>
      <w:szCs w:val="25"/>
      <w:lang w:eastAsia="hi-IN" w:bidi="hi-IN"/>
    </w:rPr>
  </w:style>
  <w:style w:type="character" w:styleId="Strong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widowControl w:val="false"/>
      <w:spacing w:lineRule="atLeast" w:line="100" w:before="240" w:after="120"/>
      <w:jc w:val="center"/>
    </w:pPr>
    <w:rPr>
      <w:rFonts w:ascii="Times New Roman" w:hAnsi="Times New Roman" w:eastAsia="Times New Roman" w:cs="Cambria"/>
      <w:b/>
      <w:bCs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left" w:pos="284" w:leader="none"/>
        <w:tab w:val="left" w:pos="567" w:leader="none"/>
        <w:tab w:val="left" w:pos="851" w:leader="none"/>
        <w:tab w:val="left" w:pos="1134" w:leader="none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2">
    <w:name w:val="Footer"/>
    <w:basedOn w:val="Normal"/>
    <w:pPr>
      <w:suppressLineNumbers/>
      <w:tabs>
        <w:tab w:val="left" w:pos="284" w:leader="none"/>
        <w:tab w:val="left" w:pos="567" w:leader="none"/>
        <w:tab w:val="left" w:pos="851" w:leader="none"/>
        <w:tab w:val="left" w:pos="1134" w:leader="none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5">
    <w:name w:val="Без интервала1"/>
    <w:basedOn w:val="Normal"/>
    <w:qFormat/>
    <w:pPr>
      <w:spacing w:before="120" w:after="120"/>
    </w:pPr>
    <w:rPr>
      <w:rFonts w:cs="Mangal"/>
      <w:b/>
      <w:szCs w:val="21"/>
    </w:rPr>
  </w:style>
  <w:style w:type="paragraph" w:styleId="BasicParagraph">
    <w:name w:val="[Basic Paragraph]"/>
    <w:basedOn w:val="Normal"/>
    <w:qFormat/>
    <w:pPr>
      <w:tabs>
        <w:tab w:val="left" w:pos="284" w:leader="none"/>
        <w:tab w:val="left" w:pos="520" w:leader="none"/>
        <w:tab w:val="left" w:pos="567" w:leader="none"/>
        <w:tab w:val="left" w:pos="851" w:leader="none"/>
        <w:tab w:val="left" w:pos="1134" w:leader="none"/>
      </w:tabs>
      <w:spacing w:lineRule="auto" w:line="288" w:before="28" w:after="28"/>
      <w:ind w:left="0" w:right="0" w:firstLine="425"/>
    </w:pPr>
    <w:rPr>
      <w:rFonts w:ascii="PragmaticaC" w:hAnsi="PragmaticaC" w:eastAsia="Calibri" w:cs="PragmaticaC"/>
      <w:color w:val="000000"/>
      <w:lang w:eastAsia="ar-SA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Текст в заданном формате"/>
    <w:basedOn w:val="Normal"/>
    <w:qFormat/>
    <w:pPr/>
    <w:rPr/>
  </w:style>
  <w:style w:type="numbering" w:styleId="Style26">
    <w:name w:val="Без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smark.ru/" TargetMode="External"/><Relationship Id="rId3" Type="http://schemas.openxmlformats.org/officeDocument/2006/relationships/hyperlink" Target="mailto:info@ksmark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iskmaster.ru/" TargetMode="External"/><Relationship Id="rId3" Type="http://schemas.openxmlformats.org/officeDocument/2006/relationships/hyperlink" Target="http://www.diskmaster.ru/" TargetMode="External"/><Relationship Id="rId4" Type="http://schemas.openxmlformats.org/officeDocument/2006/relationships/hyperlink" Target="http://www.ksmark.ru/" TargetMode="External"/><Relationship Id="rId5" Type="http://schemas.openxmlformats.org/officeDocument/2006/relationships/hyperlink" Target="http://www.diskmaster.ru/" TargetMode="External"/><Relationship Id="rId6" Type="http://schemas.openxmlformats.org/officeDocument/2006/relationships/hyperlink" Target="http://www.diskmaster.ru/" TargetMode="External"/><Relationship Id="rId7" Type="http://schemas.openxmlformats.org/officeDocument/2006/relationships/hyperlink" Target="mailto:info@ksmark.ru" TargetMode="External"/><Relationship Id="rId8" Type="http://schemas.openxmlformats.org/officeDocument/2006/relationships/hyperlink" Target="mailto:info@diskmaster.ru" TargetMode="External"/><Relationship Id="rId9" Type="http://schemas.openxmlformats.org/officeDocument/2006/relationships/hyperlink" Target="mailto:info@diskmaster.ru" TargetMode="External"/><Relationship Id="rId10" Type="http://schemas.openxmlformats.org/officeDocument/2006/relationships/hyperlink" Target="mailto:info@diskmaster.ru" TargetMode="External"/><Relationship Id="rId11" Type="http://schemas.openxmlformats.org/officeDocument/2006/relationships/hyperlink" Target="mailto:info@diskmaster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LibreOffice/7.2.1.2$Windows_X86_64 LibreOffice_project/87b77fad49947c1441b67c559c339af8f3517e22</Application>
  <AppVersion>15.0000</AppVersion>
  <Pages>1</Pages>
  <Words>78</Words>
  <Characters>580</Characters>
  <CharactersWithSpaces>625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dc:description/>
  <cp:keywords>DiskMaster DiskMaster DiskMaster DiskMaster</cp:keywords>
  <dc:language>ru-RU</dc:language>
  <cp:lastModifiedBy/>
  <dcterms:modified xsi:type="dcterms:W3CDTF">2021-11-11T21:04:09Z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